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4013" w14:textId="77777777" w:rsidR="0058560E" w:rsidRPr="005F3A6F" w:rsidRDefault="0058560E" w:rsidP="00BA3EF8">
      <w:pPr>
        <w:spacing w:beforeLines="50" w:before="156" w:afterLines="50" w:after="156" w:line="360" w:lineRule="exact"/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5F3A6F">
        <w:rPr>
          <w:rFonts w:ascii="华文中宋" w:eastAsia="华文中宋" w:hAnsi="华文中宋" w:hint="eastAsia"/>
          <w:b/>
          <w:bCs/>
          <w:sz w:val="28"/>
          <w:szCs w:val="28"/>
        </w:rPr>
        <w:t>首次将发展理念、工作方法和推进机制上升为制度成果</w:t>
      </w:r>
    </w:p>
    <w:p w14:paraId="0F9413A3" w14:textId="77777777" w:rsidR="0058560E" w:rsidRPr="00FC6E85" w:rsidRDefault="0058560E" w:rsidP="00BA3EF8">
      <w:pPr>
        <w:spacing w:beforeLines="50" w:before="156" w:afterLines="50" w:after="156" w:line="36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FC6E85">
        <w:rPr>
          <w:rFonts w:ascii="华文中宋" w:eastAsia="华文中宋" w:hAnsi="华文中宋" w:hint="eastAsia"/>
          <w:b/>
          <w:bCs/>
          <w:sz w:val="32"/>
          <w:szCs w:val="32"/>
        </w:rPr>
        <w:t>浙江为“千万工程”立法</w:t>
      </w:r>
    </w:p>
    <w:p w14:paraId="37BBBFCC" w14:textId="77777777" w:rsidR="0058560E" w:rsidRPr="00BA3EF8" w:rsidRDefault="0058560E" w:rsidP="005C36AA">
      <w:pPr>
        <w:spacing w:line="360" w:lineRule="exact"/>
        <w:rPr>
          <w:rFonts w:ascii="宋体" w:hAnsi="宋体"/>
          <w:b/>
          <w:bCs/>
          <w:szCs w:val="21"/>
        </w:rPr>
      </w:pPr>
      <w:r w:rsidRPr="00AD1DF8">
        <w:rPr>
          <w:rFonts w:ascii="仿宋_GB2312" w:eastAsia="仿宋_GB2312" w:hAnsi="仿宋_GB2312" w:hint="eastAsia"/>
          <w:sz w:val="30"/>
          <w:szCs w:val="30"/>
        </w:rPr>
        <w:t xml:space="preserve">　</w:t>
      </w:r>
      <w:r w:rsidRPr="00BA3EF8">
        <w:rPr>
          <w:rFonts w:ascii="仿宋_GB2312" w:eastAsia="仿宋_GB2312" w:hAnsi="仿宋_GB2312" w:hint="eastAsia"/>
          <w:b/>
          <w:bCs/>
          <w:szCs w:val="21"/>
        </w:rPr>
        <w:t xml:space="preserve">　</w:t>
      </w:r>
      <w:r w:rsidRPr="00BA3EF8">
        <w:rPr>
          <w:rFonts w:ascii="宋体" w:hAnsi="宋体" w:hint="eastAsia"/>
          <w:b/>
          <w:bCs/>
          <w:szCs w:val="21"/>
        </w:rPr>
        <w:t>本报杭州11月27日讯 （记者 蒋欣如 祝梅） 11月27日，《浙江省“千万工程”条例》（下称《条例》）经省十四届人大常委会第十三次会议审议通过，将于2025年1月1日起施行。这是全国首部关于“千万工程”的专项法规，首次将“千万工程”蕴含的发展理念、工作方法和推进机制上升为制度成果。</w:t>
      </w:r>
    </w:p>
    <w:p w14:paraId="38B9C61C" w14:textId="77777777" w:rsidR="0058560E" w:rsidRPr="00BA3EF8" w:rsidRDefault="0058560E" w:rsidP="005C36AA">
      <w:pPr>
        <w:spacing w:line="360" w:lineRule="exact"/>
        <w:rPr>
          <w:rFonts w:ascii="宋体" w:hAnsi="宋体"/>
          <w:b/>
          <w:bCs/>
          <w:szCs w:val="21"/>
        </w:rPr>
      </w:pPr>
      <w:r w:rsidRPr="00BA3EF8">
        <w:rPr>
          <w:rFonts w:ascii="宋体" w:hAnsi="宋体" w:hint="eastAsia"/>
          <w:b/>
          <w:bCs/>
          <w:szCs w:val="21"/>
        </w:rPr>
        <w:t xml:space="preserve">　　对此次立法，农业农村部乡村振兴专家咨询委员会委员黄祖辉予以高度肯定。他说，“千万工程”深刻改变了浙江乡村发展理念、产业结构、治理方式和城乡关系，通过立法，有利于基层深入理解、有效运用这一宝贵经验，进一步助推全国农业农村现代化。</w:t>
      </w:r>
    </w:p>
    <w:p w14:paraId="49F1E136" w14:textId="77777777" w:rsidR="0058560E" w:rsidRPr="00BA3EF8" w:rsidRDefault="0058560E" w:rsidP="005C36AA">
      <w:pPr>
        <w:spacing w:line="360" w:lineRule="exact"/>
        <w:rPr>
          <w:rFonts w:ascii="宋体" w:hAnsi="宋体"/>
          <w:b/>
          <w:bCs/>
          <w:szCs w:val="21"/>
        </w:rPr>
      </w:pPr>
      <w:r w:rsidRPr="00BA3EF8">
        <w:rPr>
          <w:rFonts w:ascii="宋体" w:hAnsi="宋体" w:hint="eastAsia"/>
          <w:b/>
          <w:bCs/>
          <w:szCs w:val="21"/>
        </w:rPr>
        <w:t xml:space="preserve">　　“千万工程”即“千村示范、万村整治”工程，从2003年开始实施。针对当时农村脏乱差的环境，时任浙江省委书记习近平亲自谋划、亲自部署、亲自推动，从环境整治入手，由点及面、迭代升级，造就万千美丽乡村，造福万千农民群众，浙江成为中国美丽乡村发源地。2018年，“千万工程”获联合国“地球卫士奖”。</w:t>
      </w:r>
    </w:p>
    <w:p w14:paraId="5F59A191" w14:textId="77777777" w:rsidR="0058560E" w:rsidRPr="00BA3EF8" w:rsidRDefault="0058560E" w:rsidP="005C36AA">
      <w:pPr>
        <w:spacing w:line="360" w:lineRule="exact"/>
        <w:rPr>
          <w:rFonts w:ascii="宋体" w:hAnsi="宋体"/>
          <w:b/>
          <w:bCs/>
          <w:szCs w:val="21"/>
        </w:rPr>
      </w:pPr>
      <w:r w:rsidRPr="00BA3EF8">
        <w:rPr>
          <w:rFonts w:ascii="宋体" w:hAnsi="宋体" w:hint="eastAsia"/>
          <w:b/>
          <w:bCs/>
          <w:szCs w:val="21"/>
        </w:rPr>
        <w:t xml:space="preserve">　　获悉“千万工程”立法，在绿水青山就是金山银山理念诞生地安吉县余村，村支书、村委会主任汪玉成倍感振奋：“这是从法治层面对浙江乡村多年探索的肯定。”得益于“千万工程”，地处钱塘江源头的开化县金星村从“卖山林”到“卖空气”，村庄环境和村民收入同步蝶变，原村支书郑初一同样欣喜：“我们乡村可持续发展从此有了法规指导。”</w:t>
      </w:r>
    </w:p>
    <w:p w14:paraId="0C98266C" w14:textId="77777777" w:rsidR="0058560E" w:rsidRPr="00BA3EF8" w:rsidRDefault="0058560E" w:rsidP="005C36AA">
      <w:pPr>
        <w:spacing w:line="360" w:lineRule="exact"/>
        <w:rPr>
          <w:rFonts w:ascii="宋体" w:hAnsi="宋体"/>
          <w:b/>
          <w:bCs/>
          <w:szCs w:val="21"/>
        </w:rPr>
      </w:pPr>
      <w:r w:rsidRPr="00BA3EF8">
        <w:rPr>
          <w:rFonts w:ascii="宋体" w:hAnsi="宋体" w:hint="eastAsia"/>
          <w:b/>
          <w:bCs/>
          <w:szCs w:val="21"/>
        </w:rPr>
        <w:t xml:space="preserve">　　今年1月，中央一号文件对全国学习运用“千万工程”经验、促进乡村全面振兴作出重要部署。“在这个关键节点立法，有着深远的考量。”省人大常委会法工委相关负责人说，全国怎么学，要有可示范可推广的制度样本；浙江建设共同富裕示范区，也要以法规制度保障新时代“千万工程”持续深入推进。</w:t>
      </w:r>
    </w:p>
    <w:p w14:paraId="4406C28B" w14:textId="77777777" w:rsidR="0058560E" w:rsidRPr="00BA3EF8" w:rsidRDefault="0058560E" w:rsidP="005C36AA">
      <w:pPr>
        <w:spacing w:line="360" w:lineRule="exact"/>
        <w:rPr>
          <w:rFonts w:ascii="宋体" w:hAnsi="宋体"/>
          <w:b/>
          <w:bCs/>
          <w:szCs w:val="21"/>
        </w:rPr>
      </w:pPr>
      <w:r w:rsidRPr="00BA3EF8">
        <w:rPr>
          <w:rFonts w:ascii="宋体" w:hAnsi="宋体" w:hint="eastAsia"/>
          <w:b/>
          <w:bCs/>
          <w:szCs w:val="21"/>
        </w:rPr>
        <w:t xml:space="preserve">　　今年初启动立法程序以来，省人大常委会通过调研、座谈等形式广泛征集各方意见建议千余条。《条例》系统提炼了浙江实施“千万工程”的经验做法，包括人居环境提升、乡村产业发展、公共服务优享、文化保护传承、村庄治理优化等，还单设“工作体制机制”一章，对健全财政投入、用地指标、数字赋能等要素保障作出规定，要求各地进一步明确责任、强化落实。</w:t>
      </w:r>
    </w:p>
    <w:p w14:paraId="0F613742" w14:textId="5EC4FCAE" w:rsidR="0091395A" w:rsidRPr="00CC7006" w:rsidRDefault="0058560E" w:rsidP="00CC7006">
      <w:pPr>
        <w:spacing w:line="360" w:lineRule="exact"/>
        <w:rPr>
          <w:rFonts w:ascii="宋体" w:hAnsi="宋体" w:hint="eastAsia"/>
          <w:b/>
          <w:bCs/>
          <w:szCs w:val="21"/>
        </w:rPr>
      </w:pPr>
      <w:r w:rsidRPr="00BA3EF8">
        <w:rPr>
          <w:rFonts w:ascii="宋体" w:hAnsi="宋体" w:hint="eastAsia"/>
          <w:b/>
          <w:bCs/>
          <w:szCs w:val="21"/>
        </w:rPr>
        <w:t xml:space="preserve">　　《条例》是对过去经验的总结，同时具有浓厚的时代气息，如结合乡村全面振兴的现实需求，对发展农业新质生产力、培育乡村文化品牌等提出要求。“浙江实施‘千万工程’的重点已转向乡村运营，《条例》强化了这一趋势，凸显了对未来乡村发展的引领力。”省人大常委会委员、农委副主任委员邵峰说。</w:t>
      </w:r>
    </w:p>
    <w:sectPr w:rsidR="0091395A" w:rsidRPr="00CC7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0E"/>
    <w:rsid w:val="0058560E"/>
    <w:rsid w:val="005C36AA"/>
    <w:rsid w:val="005F3A6F"/>
    <w:rsid w:val="0091395A"/>
    <w:rsid w:val="00BA3EF8"/>
    <w:rsid w:val="00CC7006"/>
    <w:rsid w:val="00FC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4DD6D"/>
  <w15:chartTrackingRefBased/>
  <w15:docId w15:val="{51A0424C-3C80-3041-B079-FAE5707D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6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2025-03-05T03:11:00Z</dcterms:created>
  <dcterms:modified xsi:type="dcterms:W3CDTF">2025-05-16T02:59:00Z</dcterms:modified>
</cp:coreProperties>
</file>